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ind w:firstLine="420" w:firstLineChars="200"/>
        <w:rPr>
          <w:rFonts w:hint="eastAsia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征求意见单位名单</w:t>
      </w:r>
    </w:p>
    <w:p>
      <w:pPr>
        <w:rPr>
          <w:rFonts w:hint="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国家发展和改革委员会办公厅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环境保护部办公厅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工业和信息化部办公厅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国家标准化管理委员会办公厅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北京市公安局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北京市经济和信息化委员会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北京市交通委员会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北京市质量技术监督局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北京市工商局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中国汽车工业协会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中国内燃机工业协会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美国汽车排放控制协会（MECA）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欧洲汽车制造商协会(ACEA)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国家汽车质量监督检验中心（长春）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国家汽车质量监督检验中心（襄樊）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国家客车质量监督检验中心（重庆）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国家机动车产品质量监督检验中心（上海）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国家机动车质量监督检验中心(重庆)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中国第一汽车集团公司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东风汽车公司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上海汽车工业（集团）总公司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北京汽车集团有限公司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广州汽车集团股份有限公司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中国重型汽车集团有限公司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奇瑞汽车股份有限公司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安徽江淮汽车股份有限公司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南京汽车集团有限公司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福建省汽车工业集团有限公司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江铃汽车股份有限公司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安徽安凯汽车股份有限公司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郑州宇通客车股份有限公司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大众汽车（中国）投资有限公司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梅赛德斯-奔驰（中国）汽车销售有限公司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康明斯（中国）投资有限公司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日野汽车（中国）有限公司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菲亚特中国动力科技管理（上海）有限公司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潍柴动力股份有限公司</w:t>
      </w:r>
    </w:p>
    <w:p>
      <w:pPr>
        <w:spacing w:line="560" w:lineRule="exact"/>
        <w:ind w:firstLine="645"/>
        <w:rPr>
          <w:rFonts w:hint="eastAsia"/>
          <w:sz w:val="20"/>
          <w:szCs w:val="20"/>
        </w:rPr>
      </w:pPr>
      <w:r>
        <w:rPr>
          <w:rFonts w:hint="eastAsia" w:ascii="仿宋_GB2312" w:eastAsia="仿宋_GB2312"/>
          <w:vanish/>
          <w:sz w:val="32"/>
          <w:szCs w:val="32"/>
        </w:rPr>
        <w:t xml:space="preserve">稿见 </w:t>
      </w:r>
      <w:r>
        <w:rPr>
          <w:rFonts w:hint="eastAsia" w:ascii="仿宋_GB2312" w:eastAsia="仿宋_GB2312"/>
          <w:sz w:val="32"/>
          <w:szCs w:val="32"/>
        </w:rPr>
        <w:t>广西玉柴机器股份有限公司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18030">
    <w:altName w:val="微软雅黑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164E8"/>
    <w:rsid w:val="6D4164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2015-11-26T03:20:00Z</dcterms:created>
  <dc:creator>Administrator</dc:creator>
  <cp:lastModifiedBy>Administrator</cp:lastModifiedBy>
  <dcterms:modified xsi:type="dcterms:W3CDTF">2015-11-26T03:20:25Z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